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E3" w:rsidRPr="00363461" w:rsidRDefault="002D21E3" w:rsidP="002D21E3">
      <w:pPr>
        <w:widowControl w:val="0"/>
        <w:autoSpaceDE w:val="0"/>
        <w:autoSpaceDN w:val="0"/>
        <w:adjustRightInd w:val="0"/>
        <w:jc w:val="center"/>
        <w:rPr>
          <w:rFonts w:ascii="Trajan Pro" w:hAnsi="Trajan Pro" w:cs="Garamond-Bold"/>
          <w:b/>
          <w:bCs/>
          <w:i/>
          <w:sz w:val="49"/>
          <w:szCs w:val="49"/>
        </w:rPr>
      </w:pPr>
      <w:r w:rsidRPr="00363461">
        <w:rPr>
          <w:rFonts w:ascii="Trajan Pro" w:hAnsi="Trajan Pro" w:cs="Garamond-Bold"/>
          <w:b/>
          <w:bCs/>
          <w:i/>
          <w:sz w:val="49"/>
          <w:szCs w:val="49"/>
        </w:rPr>
        <w:t>CHRONIKA</w:t>
      </w:r>
    </w:p>
    <w:p w:rsidR="002D21E3" w:rsidRDefault="008926C1" w:rsidP="002D21E3">
      <w:pPr>
        <w:widowControl w:val="0"/>
        <w:autoSpaceDE w:val="0"/>
        <w:autoSpaceDN w:val="0"/>
        <w:adjustRightInd w:val="0"/>
        <w:jc w:val="center"/>
        <w:rPr>
          <w:rFonts w:ascii="Garamond-Bold" w:hAnsi="Garamond-Bold" w:cs="Garamond-Bold"/>
          <w:sz w:val="28"/>
          <w:szCs w:val="28"/>
        </w:rPr>
      </w:pPr>
      <w:r>
        <w:rPr>
          <w:rFonts w:ascii="Garamond-Bold" w:hAnsi="Garamond-Bold" w:cs="Garamond-Bold"/>
          <w:sz w:val="28"/>
          <w:szCs w:val="28"/>
        </w:rPr>
        <w:t>Volume 5, Spring 2015</w:t>
      </w:r>
    </w:p>
    <w:p w:rsidR="002D21E3" w:rsidRPr="005D522A" w:rsidRDefault="002D21E3" w:rsidP="002D21E3">
      <w:pPr>
        <w:widowControl w:val="0"/>
        <w:autoSpaceDE w:val="0"/>
        <w:autoSpaceDN w:val="0"/>
        <w:adjustRightInd w:val="0"/>
        <w:jc w:val="center"/>
        <w:rPr>
          <w:rFonts w:ascii="Garamond-Bold" w:hAnsi="Garamond-Bold" w:cs="Garamond-Bold"/>
          <w:sz w:val="28"/>
          <w:szCs w:val="28"/>
        </w:rPr>
      </w:pPr>
    </w:p>
    <w:p w:rsidR="002D21E3" w:rsidRDefault="002D21E3" w:rsidP="002D21E3">
      <w:pPr>
        <w:widowControl w:val="0"/>
        <w:autoSpaceDE w:val="0"/>
        <w:autoSpaceDN w:val="0"/>
        <w:adjustRightInd w:val="0"/>
        <w:rPr>
          <w:rFonts w:ascii="Garamond" w:hAnsi="Garamond" w:cs="Lucida Grande"/>
          <w:b/>
          <w:bCs/>
        </w:rPr>
      </w:pPr>
      <w:proofErr w:type="spellStart"/>
      <w:r w:rsidRPr="005D522A">
        <w:rPr>
          <w:rFonts w:ascii="Garamond" w:hAnsi="Garamond" w:cs="Verdana"/>
        </w:rPr>
        <w:t>Chronika</w:t>
      </w:r>
      <w:proofErr w:type="spellEnd"/>
      <w:r w:rsidRPr="005D522A">
        <w:rPr>
          <w:rFonts w:ascii="Garamond" w:hAnsi="Garamond" w:cs="Verdana"/>
        </w:rPr>
        <w:t xml:space="preserve"> is an interdisciplinary</w:t>
      </w:r>
      <w:r>
        <w:rPr>
          <w:rFonts w:ascii="Garamond" w:hAnsi="Garamond" w:cs="Verdana"/>
        </w:rPr>
        <w:t xml:space="preserve">, open access </w:t>
      </w:r>
      <w:r w:rsidRPr="005D522A">
        <w:rPr>
          <w:rFonts w:ascii="Garamond" w:hAnsi="Garamond" w:cs="Verdana"/>
        </w:rPr>
        <w:t>journal for graduate students studying the art and archaeology of the Mediterranean world. </w:t>
      </w:r>
      <w:proofErr w:type="spellStart"/>
      <w:r w:rsidRPr="005D522A">
        <w:rPr>
          <w:rFonts w:ascii="Garamond" w:hAnsi="Garamond" w:cs="Verdana"/>
        </w:rPr>
        <w:t>Chronika</w:t>
      </w:r>
      <w:proofErr w:type="spellEnd"/>
      <w:r>
        <w:rPr>
          <w:rFonts w:ascii="Garamond" w:hAnsi="Garamond" w:cs="Verdana"/>
        </w:rPr>
        <w:t>, like its parent organization t</w:t>
      </w:r>
      <w:r w:rsidRPr="005D522A">
        <w:rPr>
          <w:rFonts w:ascii="Garamond" w:hAnsi="Garamond" w:cs="Verdana"/>
        </w:rPr>
        <w:t>he Institute for European and Mediterranean Archaeolo</w:t>
      </w:r>
      <w:r>
        <w:rPr>
          <w:rFonts w:ascii="Garamond" w:hAnsi="Garamond" w:cs="Verdana"/>
        </w:rPr>
        <w:t>gy (</w:t>
      </w:r>
      <w:hyperlink r:id="rId4" w:history="1">
        <w:r>
          <w:rPr>
            <w:rStyle w:val="Hyperlink"/>
            <w:rFonts w:ascii="Garamond" w:hAnsi="Garamond" w:cs="Verdana"/>
          </w:rPr>
          <w:t>www.iema.buffalo.edu</w:t>
        </w:r>
      </w:hyperlink>
      <w:r>
        <w:rPr>
          <w:rFonts w:ascii="Garamond" w:hAnsi="Garamond" w:cs="Verdana"/>
        </w:rPr>
        <w:t>), encourages</w:t>
      </w:r>
      <w:r w:rsidRPr="005D522A">
        <w:rPr>
          <w:rFonts w:ascii="Garamond" w:hAnsi="Garamond" w:cs="Verdana"/>
        </w:rPr>
        <w:t xml:space="preserve"> interdisciplinary dialogues and innovative approaches to the study of the past. </w:t>
      </w:r>
    </w:p>
    <w:p w:rsidR="002D21E3" w:rsidRDefault="002D21E3" w:rsidP="002D21E3">
      <w:pPr>
        <w:widowControl w:val="0"/>
        <w:autoSpaceDE w:val="0"/>
        <w:autoSpaceDN w:val="0"/>
        <w:adjustRightInd w:val="0"/>
        <w:rPr>
          <w:rFonts w:ascii="Garamond" w:hAnsi="Garamond" w:cs="Garamond-Bold"/>
          <w:bCs/>
          <w:u w:val="single"/>
        </w:rPr>
      </w:pPr>
    </w:p>
    <w:p w:rsidR="002D21E3" w:rsidRDefault="002D21E3" w:rsidP="002D21E3">
      <w:pPr>
        <w:widowControl w:val="0"/>
        <w:autoSpaceDE w:val="0"/>
        <w:autoSpaceDN w:val="0"/>
        <w:adjustRightInd w:val="0"/>
        <w:rPr>
          <w:rFonts w:ascii="Garamond" w:hAnsi="Garamond" w:cs="Lucida Grande"/>
          <w:b/>
          <w:bCs/>
        </w:rPr>
      </w:pPr>
      <w:r w:rsidRPr="005D522A">
        <w:rPr>
          <w:rFonts w:ascii="Garamond" w:hAnsi="Garamond" w:cs="Garamond-Bold"/>
          <w:bCs/>
          <w:u w:val="single"/>
        </w:rPr>
        <w:t>Call for Submissions</w:t>
      </w:r>
    </w:p>
    <w:p w:rsidR="002D21E3" w:rsidRDefault="002D21E3" w:rsidP="002D21E3">
      <w:pPr>
        <w:widowControl w:val="0"/>
        <w:autoSpaceDE w:val="0"/>
        <w:autoSpaceDN w:val="0"/>
        <w:adjustRightInd w:val="0"/>
        <w:rPr>
          <w:rFonts w:ascii="Garamond" w:hAnsi="Garamond" w:cs="Garamond"/>
          <w:bCs/>
        </w:rPr>
      </w:pPr>
      <w:proofErr w:type="spellStart"/>
      <w:r w:rsidRPr="00F43F67">
        <w:rPr>
          <w:rFonts w:ascii="Garamond" w:hAnsi="Garamond" w:cs="Garamond"/>
          <w:iCs/>
        </w:rPr>
        <w:t>Chronika</w:t>
      </w:r>
      <w:proofErr w:type="spellEnd"/>
      <w:r w:rsidRPr="005D522A">
        <w:rPr>
          <w:rFonts w:ascii="Garamond" w:hAnsi="Garamond" w:cs="Garamond"/>
          <w:i/>
          <w:iCs/>
        </w:rPr>
        <w:t xml:space="preserve"> </w:t>
      </w:r>
      <w:r w:rsidRPr="005D522A">
        <w:rPr>
          <w:rFonts w:ascii="Garamond" w:hAnsi="Garamond" w:cs="Garamond"/>
          <w:bCs/>
        </w:rPr>
        <w:t>welcomes submissions from graduate students that addres</w:t>
      </w:r>
      <w:r>
        <w:rPr>
          <w:rFonts w:ascii="Garamond" w:hAnsi="Garamond" w:cs="Garamond"/>
          <w:bCs/>
        </w:rPr>
        <w:t>s topics relevant to European and</w:t>
      </w:r>
      <w:r w:rsidRPr="005D522A">
        <w:rPr>
          <w:rFonts w:ascii="Garamond" w:hAnsi="Garamond" w:cs="Garamond"/>
          <w:bCs/>
        </w:rPr>
        <w:t xml:space="preserve"> Mediterranean</w:t>
      </w:r>
      <w:r w:rsidR="000533E4">
        <w:rPr>
          <w:rFonts w:ascii="Garamond" w:hAnsi="Garamond" w:cs="Garamond"/>
          <w:bCs/>
        </w:rPr>
        <w:t xml:space="preserve"> archaeology. Articles must be 3</w:t>
      </w:r>
      <w:r w:rsidRPr="005D522A">
        <w:rPr>
          <w:rFonts w:ascii="Garamond" w:hAnsi="Garamond" w:cs="Garamond"/>
          <w:bCs/>
        </w:rPr>
        <w:t>,</w:t>
      </w:r>
      <w:r w:rsidR="000533E4">
        <w:rPr>
          <w:rFonts w:ascii="Garamond" w:hAnsi="Garamond" w:cs="Garamond"/>
          <w:bCs/>
        </w:rPr>
        <w:t>0</w:t>
      </w:r>
      <w:r w:rsidRPr="005D522A">
        <w:rPr>
          <w:rFonts w:ascii="Garamond" w:hAnsi="Garamond" w:cs="Garamond"/>
          <w:bCs/>
        </w:rPr>
        <w:t xml:space="preserve">00 to </w:t>
      </w:r>
      <w:r w:rsidR="000533E4">
        <w:rPr>
          <w:rFonts w:ascii="Garamond" w:hAnsi="Garamond" w:cs="Garamond"/>
          <w:bCs/>
        </w:rPr>
        <w:t>4</w:t>
      </w:r>
      <w:r w:rsidRPr="005D522A">
        <w:rPr>
          <w:rFonts w:ascii="Garamond" w:hAnsi="Garamond" w:cs="Garamond"/>
          <w:bCs/>
        </w:rPr>
        <w:t>,000 words in length, should detail research at or above the Masters level, and may include</w:t>
      </w:r>
      <w:r>
        <w:rPr>
          <w:rFonts w:ascii="Garamond" w:hAnsi="Garamond" w:cs="Garamond"/>
          <w:bCs/>
        </w:rPr>
        <w:t xml:space="preserve"> up to ten</w:t>
      </w:r>
      <w:r w:rsidRPr="005D522A">
        <w:rPr>
          <w:rFonts w:ascii="Garamond" w:hAnsi="Garamond" w:cs="Garamond"/>
          <w:bCs/>
        </w:rPr>
        <w:t xml:space="preserve"> images.</w:t>
      </w:r>
      <w:r>
        <w:rPr>
          <w:rFonts w:ascii="Garamond" w:hAnsi="Garamond" w:cs="Lucida Grande"/>
          <w:b/>
          <w:bCs/>
        </w:rPr>
        <w:t xml:space="preserve"> </w:t>
      </w:r>
      <w:r w:rsidRPr="005D522A">
        <w:rPr>
          <w:rFonts w:ascii="Garamond" w:hAnsi="Garamond" w:cs="Garamond"/>
          <w:bCs/>
        </w:rPr>
        <w:t>To have your article considered for</w:t>
      </w:r>
      <w:r>
        <w:rPr>
          <w:rFonts w:ascii="Garamond" w:hAnsi="Garamond" w:cs="Garamond"/>
          <w:bCs/>
        </w:rPr>
        <w:t xml:space="preserve"> this year</w:t>
      </w:r>
      <w:r w:rsidR="000533E4">
        <w:rPr>
          <w:rFonts w:ascii="Garamond" w:hAnsi="Garamond" w:cs="Garamond"/>
          <w:bCs/>
        </w:rPr>
        <w:t>’</w:t>
      </w:r>
      <w:r>
        <w:rPr>
          <w:rFonts w:ascii="Garamond" w:hAnsi="Garamond" w:cs="Garamond"/>
          <w:bCs/>
        </w:rPr>
        <w:t>s</w:t>
      </w:r>
      <w:r w:rsidRPr="005D522A">
        <w:rPr>
          <w:rFonts w:ascii="Garamond" w:hAnsi="Garamond" w:cs="Garamond"/>
          <w:bCs/>
        </w:rPr>
        <w:t xml:space="preserve"> publication</w:t>
      </w:r>
      <w:r w:rsidR="008926C1">
        <w:rPr>
          <w:rFonts w:ascii="Garamond" w:hAnsi="Garamond" w:cs="Garamond"/>
          <w:bCs/>
        </w:rPr>
        <w:t>, please submit</w:t>
      </w:r>
      <w:r>
        <w:rPr>
          <w:rFonts w:ascii="Garamond" w:hAnsi="Garamond" w:cs="Garamond"/>
          <w:bCs/>
        </w:rPr>
        <w:t xml:space="preserve"> a 100</w:t>
      </w:r>
      <w:r w:rsidR="008926C1">
        <w:rPr>
          <w:rFonts w:ascii="Garamond" w:hAnsi="Garamond" w:cs="Garamond"/>
          <w:bCs/>
        </w:rPr>
        <w:t xml:space="preserve"> to 200</w:t>
      </w:r>
      <w:r>
        <w:rPr>
          <w:rFonts w:ascii="Garamond" w:hAnsi="Garamond" w:cs="Garamond"/>
          <w:bCs/>
        </w:rPr>
        <w:t xml:space="preserve"> word</w:t>
      </w:r>
      <w:r w:rsidRPr="005D522A">
        <w:rPr>
          <w:rFonts w:ascii="Garamond" w:hAnsi="Garamond" w:cs="Garamond"/>
          <w:bCs/>
        </w:rPr>
        <w:t xml:space="preserve"> abstract to chronika</w:t>
      </w:r>
      <w:r>
        <w:rPr>
          <w:rFonts w:ascii="Garamond" w:hAnsi="Garamond" w:cs="Garamond"/>
          <w:bCs/>
        </w:rPr>
        <w:t xml:space="preserve">@buffalo.edu by </w:t>
      </w:r>
      <w:r w:rsidRPr="002D21E3">
        <w:rPr>
          <w:rFonts w:ascii="Garamond" w:hAnsi="Garamond" w:cs="Garamond"/>
          <w:b/>
          <w:bCs/>
          <w:u w:val="single"/>
        </w:rPr>
        <w:t>October 15, 201</w:t>
      </w:r>
      <w:r w:rsidR="008926C1">
        <w:rPr>
          <w:rFonts w:ascii="Garamond" w:hAnsi="Garamond" w:cs="Garamond"/>
          <w:b/>
          <w:bCs/>
          <w:u w:val="single"/>
        </w:rPr>
        <w:t>4</w:t>
      </w:r>
      <w:r w:rsidRPr="005D522A">
        <w:rPr>
          <w:rFonts w:ascii="Garamond" w:hAnsi="Garamond" w:cs="Garamond"/>
          <w:bCs/>
        </w:rPr>
        <w:t xml:space="preserve">. </w:t>
      </w:r>
      <w:r>
        <w:rPr>
          <w:rFonts w:ascii="Garamond" w:hAnsi="Garamond" w:cs="Garamond"/>
          <w:bCs/>
        </w:rPr>
        <w:t>You will be notified if your article is selected by November 1. The publication schedule will proceed as follows:</w:t>
      </w:r>
    </w:p>
    <w:p w:rsidR="002D21E3" w:rsidRDefault="002D21E3" w:rsidP="002D21E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</w:p>
    <w:p w:rsidR="002D21E3" w:rsidRDefault="002D21E3" w:rsidP="002D21E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December 1</w:t>
      </w:r>
      <w:r w:rsidR="00625516">
        <w:rPr>
          <w:rFonts w:ascii="Garamond" w:hAnsi="Garamond" w:cs="Garamond"/>
          <w:bCs/>
        </w:rPr>
        <w:t>5</w:t>
      </w:r>
      <w:r>
        <w:rPr>
          <w:rFonts w:ascii="Garamond" w:hAnsi="Garamond" w:cs="Garamond"/>
          <w:bCs/>
        </w:rPr>
        <w:tab/>
        <w:t>F</w:t>
      </w:r>
      <w:r w:rsidRPr="005D522A">
        <w:rPr>
          <w:rFonts w:ascii="Garamond" w:hAnsi="Garamond" w:cs="Garamond"/>
          <w:bCs/>
        </w:rPr>
        <w:t xml:space="preserve">irst draft of full article </w:t>
      </w:r>
      <w:r>
        <w:rPr>
          <w:rFonts w:ascii="Garamond" w:hAnsi="Garamond" w:cs="Garamond"/>
          <w:bCs/>
        </w:rPr>
        <w:t>is due.</w:t>
      </w:r>
    </w:p>
    <w:p w:rsidR="002D21E3" w:rsidRDefault="002D21E3" w:rsidP="002D21E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February 1</w:t>
      </w:r>
      <w:r>
        <w:rPr>
          <w:rFonts w:ascii="Garamond" w:hAnsi="Garamond" w:cs="Garamond"/>
          <w:bCs/>
        </w:rPr>
        <w:tab/>
        <w:t>Article is returned to author with comments.</w:t>
      </w:r>
    </w:p>
    <w:p w:rsidR="002D21E3" w:rsidRDefault="002D21E3" w:rsidP="002D21E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March 1</w:t>
      </w:r>
      <w:r>
        <w:rPr>
          <w:rFonts w:ascii="Garamond" w:hAnsi="Garamond" w:cs="Garamond"/>
          <w:bCs/>
        </w:rPr>
        <w:tab/>
      </w:r>
      <w:proofErr w:type="gramStart"/>
      <w:r>
        <w:rPr>
          <w:rFonts w:ascii="Garamond" w:hAnsi="Garamond" w:cs="Garamond"/>
          <w:bCs/>
        </w:rPr>
        <w:t>Revised</w:t>
      </w:r>
      <w:proofErr w:type="gramEnd"/>
      <w:r>
        <w:rPr>
          <w:rFonts w:ascii="Garamond" w:hAnsi="Garamond" w:cs="Garamond"/>
          <w:bCs/>
        </w:rPr>
        <w:t xml:space="preserve"> article is due.</w:t>
      </w:r>
    </w:p>
    <w:p w:rsidR="002D21E3" w:rsidRDefault="008926C1" w:rsidP="002D21E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April 11</w:t>
      </w:r>
      <w:r w:rsidR="002D21E3">
        <w:rPr>
          <w:rFonts w:ascii="Garamond" w:hAnsi="Garamond" w:cs="Garamond"/>
          <w:bCs/>
        </w:rPr>
        <w:tab/>
      </w:r>
      <w:proofErr w:type="spellStart"/>
      <w:r w:rsidR="002D21E3">
        <w:rPr>
          <w:rFonts w:ascii="Garamond" w:hAnsi="Garamond" w:cs="Garamond"/>
          <w:bCs/>
        </w:rPr>
        <w:t>Chronika</w:t>
      </w:r>
      <w:proofErr w:type="spellEnd"/>
      <w:r w:rsidR="002D21E3">
        <w:rPr>
          <w:rFonts w:ascii="Garamond" w:hAnsi="Garamond" w:cs="Garamond"/>
          <w:bCs/>
        </w:rPr>
        <w:t xml:space="preserve"> launches in print and online. </w:t>
      </w:r>
    </w:p>
    <w:p w:rsidR="002D21E3" w:rsidRDefault="002D21E3" w:rsidP="002D21E3">
      <w:pPr>
        <w:widowControl w:val="0"/>
        <w:autoSpaceDE w:val="0"/>
        <w:autoSpaceDN w:val="0"/>
        <w:adjustRightInd w:val="0"/>
        <w:spacing w:line="276" w:lineRule="auto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>A hard copy is mailed to each author shortly after this time.</w:t>
      </w:r>
    </w:p>
    <w:p w:rsidR="002D21E3" w:rsidRPr="005D522A" w:rsidRDefault="002D21E3" w:rsidP="002D21E3">
      <w:pPr>
        <w:widowControl w:val="0"/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:rsidR="002D21E3" w:rsidRPr="005D522A" w:rsidRDefault="002D21E3" w:rsidP="002D21E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</w:rPr>
      </w:pPr>
      <w:r>
        <w:rPr>
          <w:rFonts w:ascii="Garamond" w:hAnsi="Garamond" w:cs="Garamond"/>
          <w:bCs/>
        </w:rPr>
        <w:t xml:space="preserve">Thank you for your interest in </w:t>
      </w:r>
      <w:proofErr w:type="spellStart"/>
      <w:r>
        <w:rPr>
          <w:rFonts w:ascii="Garamond" w:hAnsi="Garamond" w:cs="Garamond"/>
          <w:bCs/>
        </w:rPr>
        <w:t>Chronika</w:t>
      </w:r>
      <w:proofErr w:type="spellEnd"/>
      <w:r>
        <w:rPr>
          <w:rFonts w:ascii="Garamond" w:hAnsi="Garamond" w:cs="Garamond"/>
          <w:bCs/>
        </w:rPr>
        <w:t xml:space="preserve">, and we look forward to receiving your submission. </w:t>
      </w:r>
      <w:r w:rsidRPr="005D522A">
        <w:rPr>
          <w:rFonts w:ascii="Garamond" w:hAnsi="Garamond" w:cs="Garamond"/>
          <w:bCs/>
        </w:rPr>
        <w:t xml:space="preserve">Please direct any inquiries to </w:t>
      </w:r>
      <w:hyperlink r:id="rId5" w:history="1">
        <w:r w:rsidRPr="005D522A">
          <w:rPr>
            <w:rStyle w:val="Hyperlink"/>
            <w:rFonts w:ascii="Garamond" w:hAnsi="Garamond" w:cs="Garamond"/>
            <w:bCs/>
            <w:color w:val="auto"/>
          </w:rPr>
          <w:t>chronika@buffalo.edu</w:t>
        </w:r>
      </w:hyperlink>
      <w:r w:rsidRPr="005D522A">
        <w:rPr>
          <w:rFonts w:ascii="Garamond" w:hAnsi="Garamond" w:cs="Garamond"/>
          <w:bCs/>
        </w:rPr>
        <w:t>.</w:t>
      </w:r>
    </w:p>
    <w:p w:rsidR="002D21E3" w:rsidRDefault="002D21E3" w:rsidP="002D21E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  <w:color w:val="FBD48F"/>
        </w:rPr>
      </w:pPr>
    </w:p>
    <w:p w:rsidR="002D21E3" w:rsidRDefault="002D21E3" w:rsidP="002D21E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  <w:color w:val="FBD48F"/>
        </w:rPr>
      </w:pPr>
    </w:p>
    <w:p w:rsidR="002D21E3" w:rsidRPr="005D522A" w:rsidRDefault="002D21E3" w:rsidP="002D21E3">
      <w:pPr>
        <w:widowControl w:val="0"/>
        <w:autoSpaceDE w:val="0"/>
        <w:autoSpaceDN w:val="0"/>
        <w:adjustRightInd w:val="0"/>
        <w:jc w:val="both"/>
        <w:rPr>
          <w:rFonts w:ascii="Garamond" w:hAnsi="Garamond" w:cs="Garamond"/>
          <w:bCs/>
          <w:color w:val="FBD48F"/>
        </w:rPr>
      </w:pPr>
    </w:p>
    <w:p w:rsidR="002D21E3" w:rsidRPr="005D522A" w:rsidRDefault="002D21E3" w:rsidP="002D21E3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</w:rPr>
      </w:pPr>
      <w:r>
        <w:rPr>
          <w:rFonts w:ascii="Garamond-Bold" w:hAnsi="Garamond-Bold" w:cs="Garamond-Bold"/>
        </w:rPr>
        <w:t xml:space="preserve">Darren </w:t>
      </w:r>
      <w:proofErr w:type="spellStart"/>
      <w:r>
        <w:rPr>
          <w:rFonts w:ascii="Garamond-Bold" w:hAnsi="Garamond-Bold" w:cs="Garamond-Bold"/>
        </w:rPr>
        <w:t>Poltorak</w:t>
      </w:r>
      <w:proofErr w:type="spellEnd"/>
    </w:p>
    <w:p w:rsidR="002D21E3" w:rsidRPr="005D522A" w:rsidRDefault="002D21E3" w:rsidP="002D21E3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  <w:bCs/>
        </w:rPr>
      </w:pPr>
      <w:r>
        <w:rPr>
          <w:rFonts w:ascii="Garamond-Bold" w:hAnsi="Garamond-Bold" w:cs="Garamond-Bold"/>
          <w:bCs/>
        </w:rPr>
        <w:t>Editor in Chief</w:t>
      </w:r>
    </w:p>
    <w:p w:rsidR="002D21E3" w:rsidRPr="005D522A" w:rsidRDefault="002D21E3" w:rsidP="002D21E3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</w:rPr>
      </w:pPr>
    </w:p>
    <w:p w:rsidR="002D21E3" w:rsidRPr="005D522A" w:rsidRDefault="002D21E3" w:rsidP="002D21E3">
      <w:pPr>
        <w:widowControl w:val="0"/>
        <w:autoSpaceDE w:val="0"/>
        <w:autoSpaceDN w:val="0"/>
        <w:adjustRightInd w:val="0"/>
        <w:jc w:val="both"/>
        <w:rPr>
          <w:rFonts w:ascii="Garamond-Bold" w:hAnsi="Garamond-Bold" w:cs="Garamond-Bold"/>
          <w:bCs/>
        </w:rPr>
      </w:pPr>
    </w:p>
    <w:p w:rsidR="002D21E3" w:rsidRDefault="002D21E3" w:rsidP="002D21E3">
      <w:pPr>
        <w:jc w:val="center"/>
        <w:rPr>
          <w:rFonts w:ascii="Garamond-Bold" w:hAnsi="Garamond-Bold" w:cs="Garamond-Bold"/>
          <w:i/>
          <w:iCs/>
        </w:rPr>
      </w:pPr>
    </w:p>
    <w:p w:rsidR="002D21E3" w:rsidRPr="005D522A" w:rsidRDefault="002D21E3" w:rsidP="002D21E3">
      <w:pPr>
        <w:jc w:val="center"/>
        <w:rPr>
          <w:sz w:val="28"/>
          <w:szCs w:val="28"/>
        </w:rPr>
      </w:pPr>
      <w:r w:rsidRPr="005D522A">
        <w:rPr>
          <w:rFonts w:ascii="Garamond-Bold" w:hAnsi="Garamond-Bold" w:cs="Garamond-Bold"/>
          <w:b/>
          <w:bCs/>
          <w:sz w:val="28"/>
          <w:szCs w:val="28"/>
        </w:rPr>
        <w:t xml:space="preserve">Please visit </w:t>
      </w:r>
      <w:proofErr w:type="spellStart"/>
      <w:r w:rsidRPr="00FE0456">
        <w:rPr>
          <w:rFonts w:ascii="Garamond-Bold" w:hAnsi="Garamond-Bold" w:cs="Garamond-Bold"/>
          <w:b/>
          <w:iCs/>
          <w:sz w:val="28"/>
          <w:szCs w:val="28"/>
        </w:rPr>
        <w:t>Chronika</w:t>
      </w:r>
      <w:proofErr w:type="spellEnd"/>
      <w:r w:rsidRPr="005D522A">
        <w:rPr>
          <w:rFonts w:ascii="Garamond-Bold" w:hAnsi="Garamond-Bold" w:cs="Garamond-Bold"/>
          <w:i/>
          <w:iCs/>
          <w:sz w:val="28"/>
          <w:szCs w:val="28"/>
        </w:rPr>
        <w:t xml:space="preserve"> </w:t>
      </w:r>
      <w:r w:rsidRPr="005D522A">
        <w:rPr>
          <w:rFonts w:ascii="Garamond-Bold" w:hAnsi="Garamond-Bold" w:cs="Garamond-Bold"/>
          <w:b/>
          <w:bCs/>
          <w:sz w:val="28"/>
          <w:szCs w:val="28"/>
        </w:rPr>
        <w:t xml:space="preserve">on the web </w:t>
      </w:r>
      <w:bookmarkStart w:id="0" w:name="_GoBack"/>
      <w:bookmarkEnd w:id="0"/>
      <w:r w:rsidRPr="005D522A">
        <w:rPr>
          <w:rFonts w:ascii="Garamond-Bold" w:hAnsi="Garamond-Bold" w:cs="Garamond-Bold"/>
          <w:b/>
          <w:bCs/>
          <w:sz w:val="28"/>
          <w:szCs w:val="28"/>
        </w:rPr>
        <w:t xml:space="preserve">at </w:t>
      </w:r>
      <w:hyperlink r:id="rId6" w:history="1">
        <w:r w:rsidRPr="002D21E3">
          <w:rPr>
            <w:rStyle w:val="Hyperlink"/>
            <w:rFonts w:ascii="Garamond-Bold" w:hAnsi="Garamond-Bold" w:cs="Garamond-Bold"/>
            <w:b/>
            <w:bCs/>
            <w:sz w:val="28"/>
            <w:szCs w:val="28"/>
          </w:rPr>
          <w:t>www.chronikajournal.com</w:t>
        </w:r>
      </w:hyperlink>
    </w:p>
    <w:p w:rsidR="00923B32" w:rsidRDefault="00923B32"/>
    <w:sectPr w:rsidR="00923B32" w:rsidSect="00BA1A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Garamond-Bold">
    <w:altName w:val="Garamon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21E3"/>
    <w:rsid w:val="00025CC0"/>
    <w:rsid w:val="000533E4"/>
    <w:rsid w:val="0017493A"/>
    <w:rsid w:val="001A6E3F"/>
    <w:rsid w:val="002D21E3"/>
    <w:rsid w:val="00305E43"/>
    <w:rsid w:val="0048076A"/>
    <w:rsid w:val="004C7849"/>
    <w:rsid w:val="00625516"/>
    <w:rsid w:val="006E726F"/>
    <w:rsid w:val="007F7F27"/>
    <w:rsid w:val="008871F9"/>
    <w:rsid w:val="008926C1"/>
    <w:rsid w:val="00923B32"/>
    <w:rsid w:val="00A05B5C"/>
    <w:rsid w:val="00DF0F51"/>
    <w:rsid w:val="00FB3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1E3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F0F51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2D21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926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ronikajournal.com" TargetMode="External"/><Relationship Id="rId5" Type="http://schemas.openxmlformats.org/officeDocument/2006/relationships/hyperlink" Target="mailto:chronika@buffalo.edu" TargetMode="External"/><Relationship Id="rId4" Type="http://schemas.openxmlformats.org/officeDocument/2006/relationships/hyperlink" Target="http://www.iema.buffalo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Darren</cp:lastModifiedBy>
  <cp:revision>6</cp:revision>
  <dcterms:created xsi:type="dcterms:W3CDTF">2014-09-08T17:49:00Z</dcterms:created>
  <dcterms:modified xsi:type="dcterms:W3CDTF">2014-09-09T18:44:00Z</dcterms:modified>
</cp:coreProperties>
</file>